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E1E94" w14:textId="77777777" w:rsidR="00705022" w:rsidRPr="00E87C37" w:rsidRDefault="00705022" w:rsidP="00E87C37">
      <w:pPr>
        <w:spacing w:after="0" w:line="240" w:lineRule="auto"/>
        <w:rPr>
          <w:rFonts w:ascii="Arial" w:hAnsi="Arial" w:cs="Arial"/>
          <w:b/>
          <w:bCs/>
          <w:color w:val="003399"/>
          <w:sz w:val="20"/>
          <w:szCs w:val="20"/>
        </w:rPr>
      </w:pPr>
    </w:p>
    <w:p w14:paraId="37D0E43A" w14:textId="18B284F1" w:rsidR="007B79F7" w:rsidRPr="00154771" w:rsidRDefault="007B79F7" w:rsidP="007B79F7">
      <w:pPr>
        <w:spacing w:after="0" w:line="240" w:lineRule="auto"/>
        <w:rPr>
          <w:rFonts w:ascii="Arial" w:hAnsi="Arial" w:cs="Arial"/>
          <w:b/>
          <w:color w:val="C00000"/>
          <w:sz w:val="28"/>
          <w:szCs w:val="28"/>
        </w:rPr>
      </w:pPr>
      <w:r w:rsidRPr="00154771">
        <w:rPr>
          <w:rFonts w:ascii="Arial" w:hAnsi="Arial" w:cs="Arial"/>
          <w:b/>
          <w:color w:val="C00000"/>
          <w:sz w:val="28"/>
          <w:szCs w:val="28"/>
        </w:rPr>
        <w:t>C2_TD2_</w:t>
      </w:r>
      <w:r>
        <w:rPr>
          <w:rFonts w:ascii="Arial" w:hAnsi="Arial" w:cs="Arial"/>
          <w:b/>
          <w:color w:val="C00000"/>
          <w:sz w:val="28"/>
          <w:szCs w:val="28"/>
        </w:rPr>
        <w:t>2</w:t>
      </w:r>
      <w:r w:rsidRPr="00154771">
        <w:rPr>
          <w:rFonts w:ascii="Arial" w:hAnsi="Arial" w:cs="Arial"/>
          <w:b/>
          <w:color w:val="C00000"/>
          <w:sz w:val="28"/>
          <w:szCs w:val="28"/>
        </w:rPr>
        <w:t xml:space="preserve"> : L’organisation et ses structures, culture et pouvoir</w:t>
      </w:r>
    </w:p>
    <w:p w14:paraId="19222C3A" w14:textId="77777777" w:rsidR="00705022" w:rsidRPr="00037E42" w:rsidRDefault="00705022" w:rsidP="00037E42">
      <w:pPr>
        <w:pBdr>
          <w:bottom w:val="single" w:sz="4" w:space="1" w:color="auto"/>
        </w:pBdr>
        <w:spacing w:after="0" w:line="240" w:lineRule="auto"/>
        <w:rPr>
          <w:rFonts w:ascii="Arial" w:hAnsi="Arial" w:cs="Arial"/>
          <w:sz w:val="8"/>
          <w:szCs w:val="8"/>
        </w:rPr>
      </w:pPr>
    </w:p>
    <w:p w14:paraId="4F0760D8" w14:textId="77777777" w:rsidR="00037E42" w:rsidRPr="00037E42" w:rsidRDefault="00037E42" w:rsidP="00705022">
      <w:pPr>
        <w:spacing w:after="0" w:line="240" w:lineRule="auto"/>
        <w:rPr>
          <w:rFonts w:ascii="Arial" w:hAnsi="Arial" w:cs="Arial"/>
          <w:b/>
          <w:bCs/>
          <w:color w:val="C00000"/>
          <w:sz w:val="16"/>
          <w:szCs w:val="16"/>
        </w:rPr>
      </w:pPr>
    </w:p>
    <w:p w14:paraId="691B2C03" w14:textId="77777777" w:rsidR="00705022" w:rsidRPr="00E87C37" w:rsidRDefault="00E87C37" w:rsidP="00705022">
      <w:pPr>
        <w:spacing w:after="0" w:line="240" w:lineRule="auto"/>
        <w:rPr>
          <w:rFonts w:ascii="Arial" w:hAnsi="Arial" w:cs="Arial"/>
          <w:b/>
          <w:bCs/>
          <w:color w:val="C00000"/>
          <w:sz w:val="24"/>
          <w:szCs w:val="24"/>
        </w:rPr>
      </w:pPr>
      <w:r>
        <w:rPr>
          <w:rFonts w:ascii="Arial" w:hAnsi="Arial" w:cs="Arial"/>
          <w:b/>
          <w:bCs/>
          <w:color w:val="C00000"/>
          <w:sz w:val="24"/>
          <w:szCs w:val="24"/>
        </w:rPr>
        <w:t>II</w:t>
      </w:r>
      <w:r w:rsidR="00705022" w:rsidRPr="00E87C37">
        <w:rPr>
          <w:rFonts w:ascii="Arial" w:hAnsi="Arial" w:cs="Arial"/>
          <w:b/>
          <w:bCs/>
          <w:color w:val="C00000"/>
          <w:sz w:val="24"/>
          <w:szCs w:val="24"/>
        </w:rPr>
        <w:t>. Analyser les déterminants du choix d'une structure</w:t>
      </w:r>
    </w:p>
    <w:p w14:paraId="52745E5C" w14:textId="77777777" w:rsidR="00705022" w:rsidRPr="00705022" w:rsidRDefault="00705022" w:rsidP="00705022">
      <w:pPr>
        <w:spacing w:after="0" w:line="240" w:lineRule="auto"/>
        <w:rPr>
          <w:rFonts w:ascii="Arial" w:hAnsi="Arial" w:cs="Arial"/>
          <w:b/>
          <w:bCs/>
          <w:color w:val="000000"/>
        </w:rPr>
      </w:pPr>
    </w:p>
    <w:p w14:paraId="5554BF25" w14:textId="77777777" w:rsidR="00705022" w:rsidRPr="00705022" w:rsidRDefault="00E56F5E" w:rsidP="00E56F5E">
      <w:pPr>
        <w:spacing w:after="0" w:line="240" w:lineRule="auto"/>
        <w:jc w:val="center"/>
        <w:rPr>
          <w:rFonts w:ascii="Arial" w:hAnsi="Arial" w:cs="Arial"/>
          <w:b/>
          <w:bCs/>
          <w:color w:val="000000"/>
        </w:rPr>
      </w:pPr>
      <w:r>
        <w:rPr>
          <w:noProof/>
          <w:lang w:eastAsia="fr-FR"/>
        </w:rPr>
        <w:drawing>
          <wp:inline distT="0" distB="0" distL="0" distR="0" wp14:anchorId="3E64F258" wp14:editId="41B1EAE4">
            <wp:extent cx="6120130" cy="270129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2701290"/>
                    </a:xfrm>
                    <a:prstGeom prst="rect">
                      <a:avLst/>
                    </a:prstGeom>
                  </pic:spPr>
                </pic:pic>
              </a:graphicData>
            </a:graphic>
          </wp:inline>
        </w:drawing>
      </w:r>
    </w:p>
    <w:p w14:paraId="2F35D279" w14:textId="77777777" w:rsidR="00705022" w:rsidRPr="00705022" w:rsidRDefault="00705022" w:rsidP="00705022">
      <w:pPr>
        <w:spacing w:after="0" w:line="240" w:lineRule="auto"/>
        <w:rPr>
          <w:rFonts w:ascii="Arial" w:hAnsi="Arial" w:cs="Arial"/>
          <w:b/>
          <w:bCs/>
          <w:color w:val="000000"/>
        </w:rPr>
      </w:pPr>
    </w:p>
    <w:p w14:paraId="3ED8323D" w14:textId="77777777" w:rsidR="00705022" w:rsidRPr="00E56F5E" w:rsidRDefault="00705022" w:rsidP="00705022">
      <w:pPr>
        <w:spacing w:after="0" w:line="240" w:lineRule="auto"/>
        <w:rPr>
          <w:rFonts w:ascii="Arial" w:hAnsi="Arial" w:cs="Arial"/>
          <w:b/>
          <w:bCs/>
          <w:color w:val="000000"/>
        </w:rPr>
      </w:pPr>
    </w:p>
    <w:p w14:paraId="070C368A" w14:textId="7B0E1AD6" w:rsidR="0057417F" w:rsidRDefault="00E65043" w:rsidP="0057417F">
      <w:pPr>
        <w:spacing w:after="0" w:line="240" w:lineRule="auto"/>
        <w:jc w:val="both"/>
        <w:rPr>
          <w:rFonts w:ascii="Arial" w:hAnsi="Arial" w:cs="Arial"/>
          <w:color w:val="C00000"/>
        </w:rPr>
      </w:pPr>
      <w:r w:rsidRPr="007B79F7">
        <w:rPr>
          <w:rFonts w:ascii="Arial" w:hAnsi="Arial" w:cs="Arial"/>
          <w:color w:val="C00000"/>
        </w:rPr>
        <w:t>1</w:t>
      </w:r>
      <w:r w:rsidR="00E56F5E" w:rsidRPr="007B79F7">
        <w:rPr>
          <w:rFonts w:ascii="Arial" w:hAnsi="Arial" w:cs="Arial"/>
          <w:color w:val="C00000"/>
        </w:rPr>
        <w:t>. Pourquoi la croissance de l'entreprise nécessite-t-elle de décentraliser le pouvoir de décision ?</w:t>
      </w:r>
    </w:p>
    <w:p w14:paraId="672880F2" w14:textId="75E63727" w:rsidR="00646EC5" w:rsidRPr="00646EC5" w:rsidRDefault="00646EC5" w:rsidP="0057417F">
      <w:pPr>
        <w:spacing w:after="0" w:line="240" w:lineRule="auto"/>
        <w:jc w:val="both"/>
        <w:rPr>
          <w:rFonts w:ascii="Arial" w:hAnsi="Arial" w:cs="Arial"/>
          <w:color w:val="0070C0"/>
        </w:rPr>
      </w:pPr>
      <w:r w:rsidRPr="00E47224">
        <w:rPr>
          <w:rFonts w:ascii="Arial" w:hAnsi="Arial" w:cs="Arial"/>
          <w:color w:val="0070C0"/>
        </w:rPr>
        <w:t>Car décentralisé c’est léguer une partie du pouvoir à une personne au sein de l’entreprise qui a une vue globale de l’entreprise mais vue de l’intérieur et pas de l’extérieur.</w:t>
      </w:r>
      <w:r>
        <w:rPr>
          <w:rFonts w:ascii="Arial" w:hAnsi="Arial" w:cs="Arial"/>
          <w:color w:val="0070C0"/>
        </w:rPr>
        <w:t xml:space="preserve"> La personne aura des décisions qui lui semblent justes pour le bon fonctionnement de l’entreprise et de plus, le dirigeant n’aura plus à s’occuper de cette partie s’il décentralise.</w:t>
      </w:r>
    </w:p>
    <w:p w14:paraId="278D745F" w14:textId="77777777" w:rsidR="00646EC5" w:rsidRDefault="00E65043" w:rsidP="0057417F">
      <w:pPr>
        <w:spacing w:after="0" w:line="240" w:lineRule="auto"/>
        <w:jc w:val="both"/>
        <w:rPr>
          <w:rFonts w:ascii="Arial" w:hAnsi="Arial" w:cs="Arial"/>
          <w:color w:val="C00000"/>
        </w:rPr>
      </w:pPr>
      <w:r w:rsidRPr="007B79F7">
        <w:rPr>
          <w:rFonts w:ascii="Arial" w:hAnsi="Arial" w:cs="Arial"/>
          <w:color w:val="C00000"/>
        </w:rPr>
        <w:t>2</w:t>
      </w:r>
      <w:r w:rsidR="00E56F5E" w:rsidRPr="007B79F7">
        <w:rPr>
          <w:rFonts w:ascii="Arial" w:hAnsi="Arial" w:cs="Arial"/>
          <w:color w:val="C00000"/>
        </w:rPr>
        <w:t xml:space="preserve">. Quelles sont les </w:t>
      </w:r>
      <w:r w:rsidR="00E87C37" w:rsidRPr="007B79F7">
        <w:rPr>
          <w:rFonts w:ascii="Arial" w:hAnsi="Arial" w:cs="Arial"/>
          <w:color w:val="C00000"/>
        </w:rPr>
        <w:t>décisions</w:t>
      </w:r>
      <w:r w:rsidR="00E56F5E" w:rsidRPr="007B79F7">
        <w:rPr>
          <w:rFonts w:ascii="Arial" w:hAnsi="Arial" w:cs="Arial"/>
          <w:color w:val="C00000"/>
        </w:rPr>
        <w:t xml:space="preserve"> </w:t>
      </w:r>
      <w:r w:rsidR="00E87C37" w:rsidRPr="007B79F7">
        <w:rPr>
          <w:rFonts w:ascii="Arial" w:hAnsi="Arial" w:cs="Arial"/>
          <w:color w:val="C00000"/>
        </w:rPr>
        <w:t>conservées</w:t>
      </w:r>
      <w:r w:rsidR="00E56F5E" w:rsidRPr="007B79F7">
        <w:rPr>
          <w:rFonts w:ascii="Arial" w:hAnsi="Arial" w:cs="Arial"/>
          <w:color w:val="C00000"/>
        </w:rPr>
        <w:t xml:space="preserve"> par </w:t>
      </w:r>
      <w:proofErr w:type="spellStart"/>
      <w:r w:rsidR="00E56F5E" w:rsidRPr="007B79F7">
        <w:rPr>
          <w:rFonts w:ascii="Arial" w:hAnsi="Arial" w:cs="Arial"/>
          <w:color w:val="C00000"/>
        </w:rPr>
        <w:t>Mohed</w:t>
      </w:r>
      <w:proofErr w:type="spellEnd"/>
      <w:r w:rsidR="00E56F5E" w:rsidRPr="007B79F7">
        <w:rPr>
          <w:rFonts w:ascii="Arial" w:hAnsi="Arial" w:cs="Arial"/>
          <w:color w:val="C00000"/>
        </w:rPr>
        <w:t xml:space="preserve"> </w:t>
      </w:r>
      <w:proofErr w:type="spellStart"/>
      <w:r w:rsidR="00E56F5E" w:rsidRPr="007B79F7">
        <w:rPr>
          <w:rFonts w:ascii="Arial" w:hAnsi="Arial" w:cs="Arial"/>
          <w:color w:val="C00000"/>
        </w:rPr>
        <w:t>Altrad</w:t>
      </w:r>
      <w:proofErr w:type="spellEnd"/>
      <w:r w:rsidR="00E56F5E" w:rsidRPr="007B79F7">
        <w:rPr>
          <w:rFonts w:ascii="Arial" w:hAnsi="Arial" w:cs="Arial"/>
          <w:color w:val="C00000"/>
        </w:rPr>
        <w:t xml:space="preserve"> au sein de son Groupe ?</w:t>
      </w:r>
    </w:p>
    <w:p w14:paraId="414433AA" w14:textId="75C3A04A" w:rsidR="00705022" w:rsidRDefault="00646EC5" w:rsidP="00705022">
      <w:pPr>
        <w:spacing w:after="0" w:line="240" w:lineRule="auto"/>
        <w:rPr>
          <w:rFonts w:ascii="Arial" w:hAnsi="Arial" w:cs="Arial"/>
          <w:color w:val="C00000"/>
        </w:rPr>
      </w:pPr>
      <w:r w:rsidRPr="00CC5141">
        <w:rPr>
          <w:rFonts w:ascii="Arial" w:hAnsi="Arial" w:cs="Arial"/>
          <w:color w:val="0070C0"/>
        </w:rPr>
        <w:t>Les décisions liées aux finances et aux ressources humaines.</w:t>
      </w:r>
      <w:r w:rsidR="00E56F5E" w:rsidRPr="007B79F7">
        <w:rPr>
          <w:rFonts w:ascii="Arial" w:hAnsi="Arial" w:cs="Arial"/>
          <w:color w:val="C00000"/>
        </w:rPr>
        <w:br/>
      </w:r>
      <w:r w:rsidR="00E65043" w:rsidRPr="007B79F7">
        <w:rPr>
          <w:rFonts w:ascii="Arial" w:hAnsi="Arial" w:cs="Arial"/>
          <w:color w:val="C00000"/>
        </w:rPr>
        <w:t>3</w:t>
      </w:r>
      <w:r w:rsidR="00E56F5E" w:rsidRPr="007B79F7">
        <w:rPr>
          <w:rFonts w:ascii="Arial" w:hAnsi="Arial" w:cs="Arial"/>
          <w:color w:val="C00000"/>
        </w:rPr>
        <w:t xml:space="preserve">. Le pouvoir de </w:t>
      </w:r>
      <w:r w:rsidR="00E87C37" w:rsidRPr="007B79F7">
        <w:rPr>
          <w:rFonts w:ascii="Arial" w:hAnsi="Arial" w:cs="Arial"/>
          <w:color w:val="C00000"/>
        </w:rPr>
        <w:t>décision</w:t>
      </w:r>
      <w:r w:rsidR="00E56F5E" w:rsidRPr="007B79F7">
        <w:rPr>
          <w:rFonts w:ascii="Arial" w:hAnsi="Arial" w:cs="Arial"/>
          <w:color w:val="C00000"/>
        </w:rPr>
        <w:t xml:space="preserve"> est-il </w:t>
      </w:r>
      <w:r w:rsidR="007B79F7" w:rsidRPr="007B79F7">
        <w:rPr>
          <w:rFonts w:ascii="Arial" w:hAnsi="Arial" w:cs="Arial"/>
          <w:color w:val="C00000"/>
        </w:rPr>
        <w:t>centralisé</w:t>
      </w:r>
      <w:r w:rsidR="00E56F5E" w:rsidRPr="007B79F7">
        <w:rPr>
          <w:rFonts w:ascii="Arial" w:hAnsi="Arial" w:cs="Arial"/>
          <w:color w:val="C00000"/>
        </w:rPr>
        <w:t xml:space="preserve"> ou </w:t>
      </w:r>
      <w:r w:rsidR="00E87C37" w:rsidRPr="007B79F7">
        <w:rPr>
          <w:rFonts w:ascii="Arial" w:hAnsi="Arial" w:cs="Arial"/>
          <w:color w:val="C00000"/>
        </w:rPr>
        <w:t>décentralis</w:t>
      </w:r>
      <w:r w:rsidR="007B79F7" w:rsidRPr="007B79F7">
        <w:rPr>
          <w:rFonts w:ascii="Arial" w:hAnsi="Arial" w:cs="Arial"/>
          <w:color w:val="C00000"/>
        </w:rPr>
        <w:t>é</w:t>
      </w:r>
      <w:r w:rsidR="00E56F5E" w:rsidRPr="007B79F7">
        <w:rPr>
          <w:rFonts w:ascii="Arial" w:hAnsi="Arial" w:cs="Arial"/>
          <w:color w:val="C00000"/>
        </w:rPr>
        <w:t xml:space="preserve"> au sein du Groupe </w:t>
      </w:r>
      <w:proofErr w:type="spellStart"/>
      <w:r w:rsidR="00E56F5E" w:rsidRPr="007B79F7">
        <w:rPr>
          <w:rFonts w:ascii="Arial" w:hAnsi="Arial" w:cs="Arial"/>
          <w:color w:val="C00000"/>
        </w:rPr>
        <w:t>Altrad</w:t>
      </w:r>
      <w:proofErr w:type="spellEnd"/>
      <w:r w:rsidR="00E56F5E" w:rsidRPr="007B79F7">
        <w:rPr>
          <w:rFonts w:ascii="Arial" w:hAnsi="Arial" w:cs="Arial"/>
          <w:color w:val="C00000"/>
        </w:rPr>
        <w:t xml:space="preserve"> ?</w:t>
      </w:r>
    </w:p>
    <w:p w14:paraId="6CE91BCF" w14:textId="6284A170" w:rsidR="00646EC5" w:rsidRPr="00646EC5" w:rsidRDefault="00646EC5" w:rsidP="00705022">
      <w:pPr>
        <w:spacing w:after="0" w:line="240" w:lineRule="auto"/>
        <w:rPr>
          <w:rFonts w:ascii="Arial" w:hAnsi="Arial" w:cs="Arial"/>
          <w:color w:val="0070C0"/>
        </w:rPr>
      </w:pPr>
      <w:r w:rsidRPr="00CC5141">
        <w:rPr>
          <w:rFonts w:ascii="Arial" w:hAnsi="Arial" w:cs="Arial"/>
          <w:color w:val="0070C0"/>
        </w:rPr>
        <w:t>Il est décentralisé à 95%.</w:t>
      </w:r>
    </w:p>
    <w:p w14:paraId="707ECB02" w14:textId="77777777" w:rsidR="00705022" w:rsidRDefault="006D485E" w:rsidP="006D485E">
      <w:pPr>
        <w:spacing w:after="0" w:line="240" w:lineRule="auto"/>
        <w:jc w:val="center"/>
        <w:rPr>
          <w:rFonts w:ascii="Arial" w:hAnsi="Arial" w:cs="Arial"/>
        </w:rPr>
      </w:pPr>
      <w:r>
        <w:rPr>
          <w:noProof/>
          <w:lang w:eastAsia="fr-FR"/>
        </w:rPr>
        <w:drawing>
          <wp:inline distT="0" distB="0" distL="0" distR="0" wp14:anchorId="618D0D42" wp14:editId="285D0639">
            <wp:extent cx="5374671" cy="3870677"/>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76114" cy="3871716"/>
                    </a:xfrm>
                    <a:prstGeom prst="rect">
                      <a:avLst/>
                    </a:prstGeom>
                  </pic:spPr>
                </pic:pic>
              </a:graphicData>
            </a:graphic>
          </wp:inline>
        </w:drawing>
      </w:r>
    </w:p>
    <w:p w14:paraId="4B3F0C27" w14:textId="77777777" w:rsidR="006D485E" w:rsidRDefault="006D485E" w:rsidP="006D485E">
      <w:pPr>
        <w:spacing w:after="0" w:line="240" w:lineRule="auto"/>
        <w:jc w:val="center"/>
        <w:rPr>
          <w:rFonts w:ascii="Arial" w:hAnsi="Arial" w:cs="Arial"/>
        </w:rPr>
      </w:pPr>
    </w:p>
    <w:p w14:paraId="7E485F22" w14:textId="77777777" w:rsidR="00646EC5" w:rsidRDefault="00E65043" w:rsidP="0057417F">
      <w:pPr>
        <w:spacing w:after="0" w:line="240" w:lineRule="auto"/>
        <w:jc w:val="both"/>
        <w:rPr>
          <w:rFonts w:ascii="Arial" w:hAnsi="Arial" w:cs="Arial"/>
          <w:color w:val="C00000"/>
        </w:rPr>
      </w:pPr>
      <w:r w:rsidRPr="007B79F7">
        <w:rPr>
          <w:rFonts w:ascii="Arial" w:hAnsi="Arial" w:cs="Arial"/>
          <w:color w:val="C00000"/>
        </w:rPr>
        <w:t>4</w:t>
      </w:r>
      <w:r w:rsidR="006D485E" w:rsidRPr="007B79F7">
        <w:rPr>
          <w:rFonts w:ascii="Arial" w:hAnsi="Arial" w:cs="Arial"/>
          <w:color w:val="C00000"/>
        </w:rPr>
        <w:t>. Identifie</w:t>
      </w:r>
      <w:r w:rsidR="0073652B" w:rsidRPr="007B79F7">
        <w:rPr>
          <w:rFonts w:ascii="Arial" w:hAnsi="Arial" w:cs="Arial"/>
          <w:color w:val="C00000"/>
        </w:rPr>
        <w:t>z</w:t>
      </w:r>
      <w:r w:rsidR="006D485E" w:rsidRPr="007B79F7">
        <w:rPr>
          <w:rFonts w:ascii="Arial" w:hAnsi="Arial" w:cs="Arial"/>
          <w:color w:val="C00000"/>
        </w:rPr>
        <w:t xml:space="preserve"> les différents niveaux hiérarchiques constitués par la division verticale du travail chez </w:t>
      </w:r>
      <w:proofErr w:type="spellStart"/>
      <w:r w:rsidR="006D485E" w:rsidRPr="007B79F7">
        <w:rPr>
          <w:rFonts w:ascii="Arial" w:hAnsi="Arial" w:cs="Arial"/>
          <w:color w:val="C00000"/>
        </w:rPr>
        <w:t>Altrad</w:t>
      </w:r>
      <w:proofErr w:type="spellEnd"/>
      <w:r w:rsidR="006D485E" w:rsidRPr="007B79F7">
        <w:rPr>
          <w:rFonts w:ascii="Arial" w:hAnsi="Arial" w:cs="Arial"/>
          <w:color w:val="C00000"/>
        </w:rPr>
        <w:t>.</w:t>
      </w:r>
    </w:p>
    <w:p w14:paraId="14EA178B" w14:textId="69723A05" w:rsidR="00646EC5" w:rsidRPr="00646EC5" w:rsidRDefault="00646EC5" w:rsidP="0057417F">
      <w:pPr>
        <w:spacing w:after="0" w:line="240" w:lineRule="auto"/>
        <w:jc w:val="both"/>
        <w:rPr>
          <w:rFonts w:ascii="Arial" w:hAnsi="Arial" w:cs="Arial"/>
          <w:color w:val="0070C0"/>
        </w:rPr>
      </w:pPr>
      <w:proofErr w:type="spellStart"/>
      <w:r w:rsidRPr="00E72EF4">
        <w:rPr>
          <w:rFonts w:ascii="Arial" w:hAnsi="Arial" w:cs="Arial"/>
          <w:color w:val="0070C0"/>
        </w:rPr>
        <w:t>Mohed</w:t>
      </w:r>
      <w:proofErr w:type="spellEnd"/>
      <w:r w:rsidRPr="00E72EF4">
        <w:rPr>
          <w:rFonts w:ascii="Arial" w:hAnsi="Arial" w:cs="Arial"/>
          <w:color w:val="0070C0"/>
        </w:rPr>
        <w:t xml:space="preserve"> </w:t>
      </w:r>
      <w:proofErr w:type="spellStart"/>
      <w:r w:rsidRPr="00E72EF4">
        <w:rPr>
          <w:rFonts w:ascii="Arial" w:hAnsi="Arial" w:cs="Arial"/>
          <w:color w:val="0070C0"/>
        </w:rPr>
        <w:t>Altrad</w:t>
      </w:r>
      <w:proofErr w:type="spellEnd"/>
      <w:r w:rsidRPr="00E72EF4">
        <w:rPr>
          <w:rFonts w:ascii="Arial" w:hAnsi="Arial" w:cs="Arial"/>
          <w:color w:val="0070C0"/>
        </w:rPr>
        <w:t xml:space="preserve"> (Président-directeur général)</w:t>
      </w:r>
      <w:r w:rsidRPr="00E72EF4">
        <w:rPr>
          <w:rFonts w:ascii="Arial" w:hAnsi="Arial" w:cs="Arial"/>
          <w:color w:val="0070C0"/>
        </w:rPr>
        <w:sym w:font="Wingdings" w:char="F0E0"/>
      </w:r>
      <w:r w:rsidRPr="00E72EF4">
        <w:rPr>
          <w:rFonts w:ascii="Arial" w:hAnsi="Arial" w:cs="Arial"/>
          <w:color w:val="0070C0"/>
        </w:rPr>
        <w:t>Direction fonctionnelles</w:t>
      </w:r>
      <w:r w:rsidRPr="00E72EF4">
        <w:rPr>
          <w:rFonts w:ascii="Arial" w:hAnsi="Arial" w:cs="Arial"/>
          <w:color w:val="0070C0"/>
        </w:rPr>
        <w:sym w:font="Wingdings" w:char="F0E0"/>
      </w:r>
      <w:r w:rsidRPr="00E72EF4">
        <w:rPr>
          <w:rFonts w:ascii="Arial" w:hAnsi="Arial" w:cs="Arial"/>
          <w:color w:val="0070C0"/>
        </w:rPr>
        <w:t>Chefs d’entreprises, directeur de cellules</w:t>
      </w:r>
      <w:r w:rsidRPr="00E72EF4">
        <w:rPr>
          <w:rFonts w:ascii="Arial" w:hAnsi="Arial" w:cs="Arial"/>
          <w:color w:val="0070C0"/>
        </w:rPr>
        <w:sym w:font="Wingdings" w:char="F0E0"/>
      </w:r>
      <w:r w:rsidRPr="00E72EF4">
        <w:rPr>
          <w:rFonts w:ascii="Arial" w:hAnsi="Arial" w:cs="Arial"/>
          <w:color w:val="0070C0"/>
        </w:rPr>
        <w:t>employés, cellules de progrès</w:t>
      </w:r>
    </w:p>
    <w:p w14:paraId="4D8E9E27" w14:textId="658B9399" w:rsidR="006D485E" w:rsidRDefault="00E65043" w:rsidP="00646EC5">
      <w:pPr>
        <w:tabs>
          <w:tab w:val="right" w:pos="9638"/>
        </w:tabs>
        <w:spacing w:after="0" w:line="240" w:lineRule="auto"/>
        <w:jc w:val="both"/>
        <w:rPr>
          <w:rFonts w:ascii="Arial" w:hAnsi="Arial" w:cs="Arial"/>
          <w:color w:val="C00000"/>
        </w:rPr>
      </w:pPr>
      <w:r w:rsidRPr="007B79F7">
        <w:rPr>
          <w:rFonts w:ascii="Arial" w:hAnsi="Arial" w:cs="Arial"/>
          <w:color w:val="C00000"/>
        </w:rPr>
        <w:t>5</w:t>
      </w:r>
      <w:r w:rsidR="006D485E" w:rsidRPr="007B79F7">
        <w:rPr>
          <w:rFonts w:ascii="Arial" w:hAnsi="Arial" w:cs="Arial"/>
          <w:color w:val="C00000"/>
        </w:rPr>
        <w:t xml:space="preserve">. Comment s'opère la division horizontale du travail au sein du Groupe </w:t>
      </w:r>
      <w:proofErr w:type="spellStart"/>
      <w:r w:rsidR="006D485E" w:rsidRPr="007B79F7">
        <w:rPr>
          <w:rFonts w:ascii="Arial" w:hAnsi="Arial" w:cs="Arial"/>
          <w:color w:val="C00000"/>
        </w:rPr>
        <w:t>Altrad</w:t>
      </w:r>
      <w:proofErr w:type="spellEnd"/>
      <w:r w:rsidR="006D485E" w:rsidRPr="007B79F7">
        <w:rPr>
          <w:rFonts w:ascii="Arial" w:hAnsi="Arial" w:cs="Arial"/>
          <w:color w:val="C00000"/>
        </w:rPr>
        <w:t xml:space="preserve"> ?</w:t>
      </w:r>
      <w:r w:rsidR="00646EC5">
        <w:rPr>
          <w:rFonts w:ascii="Arial" w:hAnsi="Arial" w:cs="Arial"/>
          <w:color w:val="C00000"/>
        </w:rPr>
        <w:tab/>
      </w:r>
    </w:p>
    <w:p w14:paraId="36AA33E4" w14:textId="414F12CE" w:rsidR="00646EC5" w:rsidRPr="00646EC5" w:rsidRDefault="00646EC5" w:rsidP="00646EC5">
      <w:pPr>
        <w:spacing w:after="0" w:line="240" w:lineRule="auto"/>
        <w:jc w:val="both"/>
        <w:rPr>
          <w:rFonts w:ascii="Arial" w:hAnsi="Arial" w:cs="Arial"/>
          <w:color w:val="0070C0"/>
        </w:rPr>
      </w:pPr>
      <w:proofErr w:type="spellStart"/>
      <w:r w:rsidRPr="00BC2888">
        <w:rPr>
          <w:rFonts w:ascii="Arial" w:hAnsi="Arial" w:cs="Arial"/>
          <w:color w:val="0070C0"/>
        </w:rPr>
        <w:t>Altrad</w:t>
      </w:r>
      <w:proofErr w:type="spellEnd"/>
      <w:r w:rsidRPr="00BC2888">
        <w:rPr>
          <w:rFonts w:ascii="Arial" w:hAnsi="Arial" w:cs="Arial"/>
          <w:color w:val="0070C0"/>
        </w:rPr>
        <w:t xml:space="preserve"> utilise la structure divisionnelle.</w:t>
      </w:r>
    </w:p>
    <w:p w14:paraId="73562BA3" w14:textId="77777777" w:rsidR="006D485E" w:rsidRDefault="00417953" w:rsidP="006D485E">
      <w:pPr>
        <w:spacing w:after="0" w:line="240" w:lineRule="auto"/>
        <w:rPr>
          <w:rFonts w:ascii="Arial" w:hAnsi="Arial" w:cs="Arial"/>
        </w:rPr>
      </w:pPr>
      <w:r>
        <w:rPr>
          <w:noProof/>
          <w:lang w:eastAsia="fr-FR"/>
        </w:rPr>
        <w:drawing>
          <wp:inline distT="0" distB="0" distL="0" distR="0" wp14:anchorId="44446E84" wp14:editId="105086DD">
            <wp:extent cx="3488514" cy="268918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663" cy="2707027"/>
                    </a:xfrm>
                    <a:prstGeom prst="rect">
                      <a:avLst/>
                    </a:prstGeom>
                  </pic:spPr>
                </pic:pic>
              </a:graphicData>
            </a:graphic>
          </wp:inline>
        </w:drawing>
      </w:r>
      <w:r>
        <w:rPr>
          <w:rFonts w:ascii="Arial" w:hAnsi="Arial" w:cs="Arial"/>
        </w:rPr>
        <w:t xml:space="preserve">    </w:t>
      </w:r>
      <w:r>
        <w:rPr>
          <w:noProof/>
          <w:lang w:eastAsia="fr-FR"/>
        </w:rPr>
        <w:drawing>
          <wp:inline distT="0" distB="0" distL="0" distR="0" wp14:anchorId="7C5275A4" wp14:editId="02781EFA">
            <wp:extent cx="2368381" cy="3485408"/>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4983" cy="3495124"/>
                    </a:xfrm>
                    <a:prstGeom prst="rect">
                      <a:avLst/>
                    </a:prstGeom>
                  </pic:spPr>
                </pic:pic>
              </a:graphicData>
            </a:graphic>
          </wp:inline>
        </w:drawing>
      </w:r>
    </w:p>
    <w:p w14:paraId="4BD4F484" w14:textId="77777777" w:rsidR="00417953" w:rsidRPr="007B79F7" w:rsidRDefault="00417953" w:rsidP="006D485E">
      <w:pPr>
        <w:spacing w:after="0" w:line="240" w:lineRule="auto"/>
        <w:rPr>
          <w:rFonts w:ascii="Arial" w:hAnsi="Arial" w:cs="Arial"/>
          <w:color w:val="C00000"/>
        </w:rPr>
      </w:pPr>
    </w:p>
    <w:p w14:paraId="43B53FCC" w14:textId="24472EDA" w:rsidR="00417953" w:rsidRDefault="00E65043" w:rsidP="006D485E">
      <w:pPr>
        <w:spacing w:after="0" w:line="240" w:lineRule="auto"/>
        <w:rPr>
          <w:rFonts w:ascii="Arial" w:hAnsi="Arial" w:cs="Arial"/>
          <w:color w:val="C00000"/>
        </w:rPr>
      </w:pPr>
      <w:r w:rsidRPr="007B79F7">
        <w:rPr>
          <w:rFonts w:ascii="Arial" w:hAnsi="Arial" w:cs="Arial"/>
          <w:color w:val="C00000"/>
        </w:rPr>
        <w:t>6</w:t>
      </w:r>
      <w:r w:rsidR="00417953" w:rsidRPr="007B79F7">
        <w:rPr>
          <w:rFonts w:ascii="Arial" w:hAnsi="Arial" w:cs="Arial"/>
          <w:color w:val="C00000"/>
        </w:rPr>
        <w:t>. Expliquez comment l'instabilité de l'environnement influence la structure de l'entreprise</w:t>
      </w:r>
    </w:p>
    <w:p w14:paraId="59DD278D" w14:textId="02F7641C" w:rsidR="00E85EC3" w:rsidRPr="00E85EC3" w:rsidRDefault="00E85EC3" w:rsidP="006D485E">
      <w:pPr>
        <w:spacing w:after="0" w:line="240" w:lineRule="auto"/>
        <w:rPr>
          <w:rFonts w:ascii="Arial" w:hAnsi="Arial" w:cs="Arial"/>
          <w:color w:val="0070C0"/>
        </w:rPr>
      </w:pPr>
      <w:r w:rsidRPr="00645F12">
        <w:rPr>
          <w:rFonts w:ascii="Arial" w:hAnsi="Arial" w:cs="Arial"/>
          <w:color w:val="0070C0"/>
        </w:rPr>
        <w:t xml:space="preserve">Un environnement instable dans une entreprise entraîne </w:t>
      </w:r>
      <w:r>
        <w:rPr>
          <w:rFonts w:ascii="Arial" w:hAnsi="Arial" w:cs="Arial"/>
          <w:color w:val="0070C0"/>
        </w:rPr>
        <w:t>une différenciation de l’entreprise, les diverses unités qui la composent seront différentes elles aussi. Une différenciation peut avoir des effets néfastes sur l’atteinte des objectifs et sur la cohésion du groupe.</w:t>
      </w:r>
    </w:p>
    <w:p w14:paraId="1B5D58C4" w14:textId="08FEF3F9" w:rsidR="00417953" w:rsidRDefault="00E65043" w:rsidP="006D485E">
      <w:pPr>
        <w:spacing w:after="0" w:line="240" w:lineRule="auto"/>
        <w:rPr>
          <w:rFonts w:ascii="Arial" w:hAnsi="Arial" w:cs="Arial"/>
          <w:color w:val="C00000"/>
        </w:rPr>
      </w:pPr>
      <w:r w:rsidRPr="007B79F7">
        <w:rPr>
          <w:rFonts w:ascii="Arial" w:hAnsi="Arial" w:cs="Arial"/>
          <w:color w:val="C00000"/>
        </w:rPr>
        <w:t>7</w:t>
      </w:r>
      <w:r w:rsidR="00417953" w:rsidRPr="007B79F7">
        <w:rPr>
          <w:rFonts w:ascii="Arial" w:hAnsi="Arial" w:cs="Arial"/>
          <w:color w:val="C00000"/>
        </w:rPr>
        <w:t xml:space="preserve">. En quoi consiste le principe de l'Intégration décrit par Lawrence et </w:t>
      </w:r>
      <w:proofErr w:type="spellStart"/>
      <w:r w:rsidR="00417953" w:rsidRPr="007B79F7">
        <w:rPr>
          <w:rFonts w:ascii="Arial" w:hAnsi="Arial" w:cs="Arial"/>
          <w:color w:val="C00000"/>
        </w:rPr>
        <w:t>Lorsch</w:t>
      </w:r>
      <w:proofErr w:type="spellEnd"/>
      <w:r w:rsidR="00417953" w:rsidRPr="007B79F7">
        <w:rPr>
          <w:rFonts w:ascii="Arial" w:hAnsi="Arial" w:cs="Arial"/>
          <w:color w:val="C00000"/>
        </w:rPr>
        <w:t>.</w:t>
      </w:r>
    </w:p>
    <w:p w14:paraId="37E24324" w14:textId="58450650" w:rsidR="00E85EC3" w:rsidRPr="00E85EC3" w:rsidRDefault="00E85EC3" w:rsidP="006D485E">
      <w:pPr>
        <w:spacing w:after="0" w:line="240" w:lineRule="auto"/>
        <w:rPr>
          <w:rFonts w:ascii="Arial" w:hAnsi="Arial" w:cs="Arial"/>
          <w:color w:val="0070C0"/>
        </w:rPr>
      </w:pPr>
      <w:r w:rsidRPr="00162901">
        <w:rPr>
          <w:rFonts w:ascii="Arial" w:hAnsi="Arial" w:cs="Arial"/>
          <w:color w:val="0070C0"/>
        </w:rPr>
        <w:t>L’intégration est un principe qui consiste à réunir les divisions de l’entreprise autour d’un objectif commun afin de créer de nouveau une cohésion entre les membres de l’entreprise et favoriser la collaboration.</w:t>
      </w:r>
    </w:p>
    <w:p w14:paraId="67232101" w14:textId="77777777" w:rsidR="00417953" w:rsidRPr="007B79F7" w:rsidRDefault="00E65043" w:rsidP="006D485E">
      <w:pPr>
        <w:spacing w:after="0" w:line="240" w:lineRule="auto"/>
        <w:rPr>
          <w:rFonts w:ascii="Arial" w:hAnsi="Arial" w:cs="Arial"/>
          <w:color w:val="C00000"/>
        </w:rPr>
      </w:pPr>
      <w:r w:rsidRPr="007B79F7">
        <w:rPr>
          <w:rFonts w:ascii="Arial" w:hAnsi="Arial" w:cs="Arial"/>
          <w:color w:val="C00000"/>
        </w:rPr>
        <w:t>8</w:t>
      </w:r>
      <w:r w:rsidR="00417953" w:rsidRPr="007B79F7">
        <w:rPr>
          <w:rFonts w:ascii="Arial" w:hAnsi="Arial" w:cs="Arial"/>
          <w:color w:val="C00000"/>
        </w:rPr>
        <w:t>. Quel est le lien selon Chandler entre la stratégie et la structure ?</w:t>
      </w:r>
    </w:p>
    <w:p w14:paraId="0B62AB88" w14:textId="734CC9B9" w:rsidR="00E85EC3" w:rsidRPr="00643812" w:rsidRDefault="00E85EC3" w:rsidP="00E85EC3">
      <w:pPr>
        <w:spacing w:after="0" w:line="240" w:lineRule="auto"/>
        <w:rPr>
          <w:rFonts w:ascii="Arial" w:hAnsi="Arial" w:cs="Arial"/>
          <w:color w:val="0070C0"/>
        </w:rPr>
      </w:pPr>
      <w:r w:rsidRPr="00643812">
        <w:rPr>
          <w:rFonts w:ascii="Arial" w:hAnsi="Arial" w:cs="Arial"/>
          <w:color w:val="0070C0"/>
        </w:rPr>
        <w:t>Il faut adapter les entreprises en fonction de la stratégie</w:t>
      </w:r>
      <w:r>
        <w:rPr>
          <w:rFonts w:ascii="Arial" w:hAnsi="Arial" w:cs="Arial"/>
          <w:color w:val="0070C0"/>
        </w:rPr>
        <w:t xml:space="preserve">, car selon la stratégie on peut opter pour une structure divisionnelle ou fonctionnelle. Si on </w:t>
      </w:r>
      <w:r>
        <w:rPr>
          <w:rFonts w:ascii="Arial" w:hAnsi="Arial" w:cs="Arial"/>
          <w:color w:val="0070C0"/>
        </w:rPr>
        <w:t>choisit</w:t>
      </w:r>
      <w:r>
        <w:rPr>
          <w:rFonts w:ascii="Arial" w:hAnsi="Arial" w:cs="Arial"/>
          <w:color w:val="0070C0"/>
        </w:rPr>
        <w:t xml:space="preserve"> la structure à l’avance les performances ne seront pas les mêmes qu’une personne qui à écouter Chandler.</w:t>
      </w:r>
    </w:p>
    <w:p w14:paraId="49B62058" w14:textId="635B3468" w:rsidR="007132C7" w:rsidRDefault="007132C7" w:rsidP="00E85EC3">
      <w:pPr>
        <w:tabs>
          <w:tab w:val="left" w:pos="6436"/>
        </w:tabs>
        <w:spacing w:after="0" w:line="240" w:lineRule="auto"/>
        <w:rPr>
          <w:rFonts w:ascii="Arial" w:hAnsi="Arial" w:cs="Arial"/>
          <w:b/>
          <w:color w:val="000000"/>
        </w:rPr>
      </w:pPr>
    </w:p>
    <w:p w14:paraId="6B03A8E8" w14:textId="77777777" w:rsidR="00417953" w:rsidRDefault="00417953" w:rsidP="003317E2">
      <w:pPr>
        <w:spacing w:after="0" w:line="240" w:lineRule="auto"/>
        <w:jc w:val="center"/>
        <w:rPr>
          <w:rFonts w:ascii="Arial" w:hAnsi="Arial" w:cs="Arial"/>
          <w:b/>
        </w:rPr>
      </w:pPr>
      <w:r>
        <w:rPr>
          <w:noProof/>
          <w:lang w:eastAsia="fr-FR"/>
        </w:rPr>
        <w:lastRenderedPageBreak/>
        <w:drawing>
          <wp:inline distT="0" distB="0" distL="0" distR="0" wp14:anchorId="5548FCD0" wp14:editId="6C17A6E8">
            <wp:extent cx="2522120" cy="29989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0255" cy="3032359"/>
                    </a:xfrm>
                    <a:prstGeom prst="rect">
                      <a:avLst/>
                    </a:prstGeom>
                  </pic:spPr>
                </pic:pic>
              </a:graphicData>
            </a:graphic>
          </wp:inline>
        </w:drawing>
      </w:r>
      <w:r w:rsidR="003317E2">
        <w:rPr>
          <w:rFonts w:ascii="Arial" w:hAnsi="Arial" w:cs="Arial"/>
          <w:b/>
        </w:rPr>
        <w:t xml:space="preserve">      </w:t>
      </w:r>
      <w:r w:rsidR="003317E2">
        <w:rPr>
          <w:noProof/>
          <w:lang w:eastAsia="fr-FR"/>
        </w:rPr>
        <w:drawing>
          <wp:inline distT="0" distB="0" distL="0" distR="0" wp14:anchorId="626AFFF9" wp14:editId="3DEAF0AA">
            <wp:extent cx="3303705" cy="2971165"/>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1396" cy="2987076"/>
                    </a:xfrm>
                    <a:prstGeom prst="rect">
                      <a:avLst/>
                    </a:prstGeom>
                  </pic:spPr>
                </pic:pic>
              </a:graphicData>
            </a:graphic>
          </wp:inline>
        </w:drawing>
      </w:r>
    </w:p>
    <w:p w14:paraId="0673BD6D" w14:textId="77777777" w:rsidR="00B41B42" w:rsidRDefault="00B41B42" w:rsidP="003317E2">
      <w:pPr>
        <w:spacing w:after="0" w:line="240" w:lineRule="auto"/>
        <w:rPr>
          <w:rFonts w:ascii="Arial" w:hAnsi="Arial" w:cs="Arial"/>
          <w:b/>
          <w:color w:val="000000"/>
        </w:rPr>
      </w:pPr>
    </w:p>
    <w:p w14:paraId="259DBFD4" w14:textId="77777777" w:rsidR="0069371F" w:rsidRDefault="00E65043" w:rsidP="007B79F7">
      <w:pPr>
        <w:spacing w:after="0" w:line="240" w:lineRule="auto"/>
        <w:jc w:val="both"/>
        <w:rPr>
          <w:rFonts w:ascii="Arial" w:hAnsi="Arial" w:cs="Arial"/>
          <w:bCs/>
          <w:color w:val="C00000"/>
        </w:rPr>
      </w:pPr>
      <w:r w:rsidRPr="007B79F7">
        <w:rPr>
          <w:rFonts w:ascii="Arial" w:hAnsi="Arial" w:cs="Arial"/>
          <w:bCs/>
          <w:color w:val="C00000"/>
        </w:rPr>
        <w:t>9</w:t>
      </w:r>
      <w:r w:rsidR="003317E2" w:rsidRPr="007B79F7">
        <w:rPr>
          <w:rFonts w:ascii="Arial" w:hAnsi="Arial" w:cs="Arial"/>
          <w:bCs/>
          <w:color w:val="C00000"/>
        </w:rPr>
        <w:t>. Pourquoi l’âge de l'entreprise influence-t-il sa structure ?</w:t>
      </w:r>
    </w:p>
    <w:p w14:paraId="165C66C6" w14:textId="29C15E60" w:rsidR="0069371F" w:rsidRPr="0069371F" w:rsidRDefault="0069371F" w:rsidP="007B79F7">
      <w:pPr>
        <w:spacing w:after="0" w:line="240" w:lineRule="auto"/>
        <w:jc w:val="both"/>
        <w:rPr>
          <w:rFonts w:ascii="Arial" w:hAnsi="Arial" w:cs="Arial"/>
          <w:bCs/>
          <w:color w:val="0070C0"/>
        </w:rPr>
      </w:pPr>
      <w:r w:rsidRPr="007439D0">
        <w:rPr>
          <w:rFonts w:ascii="Arial" w:hAnsi="Arial" w:cs="Arial"/>
          <w:bCs/>
          <w:color w:val="0070C0"/>
        </w:rPr>
        <w:t>Plus l’entreprise va vieillir plus vite elle aura trouvé la meilleure stratégie à adopter et donc le travail va s’uniformiser et tendre vers une « routinisation »</w:t>
      </w:r>
      <w:r>
        <w:rPr>
          <w:rFonts w:ascii="Arial" w:hAnsi="Arial" w:cs="Arial"/>
          <w:bCs/>
          <w:color w:val="0070C0"/>
        </w:rPr>
        <w:t>, il y aura une sorte de cloisonnement des départements.</w:t>
      </w:r>
    </w:p>
    <w:p w14:paraId="2136BCDE" w14:textId="28D53EB1" w:rsidR="003317E2" w:rsidRDefault="00E65043" w:rsidP="007B79F7">
      <w:pPr>
        <w:spacing w:after="0" w:line="240" w:lineRule="auto"/>
        <w:jc w:val="both"/>
        <w:rPr>
          <w:rFonts w:ascii="Arial" w:hAnsi="Arial" w:cs="Arial"/>
          <w:bCs/>
          <w:color w:val="C00000"/>
        </w:rPr>
      </w:pPr>
      <w:r w:rsidRPr="007B79F7">
        <w:rPr>
          <w:rFonts w:ascii="Arial" w:hAnsi="Arial" w:cs="Arial"/>
          <w:bCs/>
          <w:color w:val="C00000"/>
        </w:rPr>
        <w:t>10</w:t>
      </w:r>
      <w:r w:rsidR="003317E2" w:rsidRPr="007B79F7">
        <w:rPr>
          <w:rFonts w:ascii="Arial" w:hAnsi="Arial" w:cs="Arial"/>
          <w:bCs/>
          <w:color w:val="C00000"/>
        </w:rPr>
        <w:t>. Pourquoi une entreprise internationalisée doit-elle adapter sa structure aux différentes cultures des pays dans lesquels elle est implantée ?</w:t>
      </w:r>
    </w:p>
    <w:p w14:paraId="17D2E625" w14:textId="249AAE17" w:rsidR="0069371F" w:rsidRPr="0069371F" w:rsidRDefault="0069371F" w:rsidP="007B79F7">
      <w:pPr>
        <w:spacing w:after="0" w:line="240" w:lineRule="auto"/>
        <w:jc w:val="both"/>
        <w:rPr>
          <w:rFonts w:ascii="Arial" w:hAnsi="Arial" w:cs="Arial"/>
          <w:bCs/>
          <w:color w:val="0070C0"/>
        </w:rPr>
      </w:pPr>
      <w:r w:rsidRPr="00453407">
        <w:rPr>
          <w:rFonts w:ascii="Arial" w:hAnsi="Arial" w:cs="Arial"/>
          <w:bCs/>
          <w:color w:val="0070C0"/>
        </w:rPr>
        <w:t>La structure de l’entreprise doit s’adapter selon le pays dans lequel elle est</w:t>
      </w:r>
      <w:r>
        <w:rPr>
          <w:rFonts w:ascii="Arial" w:hAnsi="Arial" w:cs="Arial"/>
          <w:bCs/>
          <w:color w:val="0070C0"/>
        </w:rPr>
        <w:t xml:space="preserve"> car elle doit respecter les valeurs que partagent les salariés d’un pays.</w:t>
      </w:r>
    </w:p>
    <w:p w14:paraId="4BF841F3" w14:textId="77777777" w:rsidR="00B41B42" w:rsidRDefault="00B41B42" w:rsidP="003317E2">
      <w:pPr>
        <w:spacing w:after="0" w:line="240" w:lineRule="auto"/>
        <w:rPr>
          <w:rFonts w:ascii="Arial" w:hAnsi="Arial" w:cs="Arial"/>
          <w:b/>
          <w:color w:val="000000"/>
        </w:rPr>
      </w:pPr>
    </w:p>
    <w:p w14:paraId="0E06F50D" w14:textId="77777777" w:rsidR="00B41B42" w:rsidRDefault="00B41B42" w:rsidP="00B41B42">
      <w:pPr>
        <w:spacing w:after="0" w:line="240" w:lineRule="auto"/>
        <w:jc w:val="center"/>
        <w:rPr>
          <w:rFonts w:ascii="Arial" w:hAnsi="Arial" w:cs="Arial"/>
          <w:b/>
        </w:rPr>
      </w:pPr>
      <w:r>
        <w:rPr>
          <w:noProof/>
          <w:lang w:eastAsia="fr-FR"/>
        </w:rPr>
        <w:drawing>
          <wp:inline distT="0" distB="0" distL="0" distR="0" wp14:anchorId="791F713C" wp14:editId="464815F0">
            <wp:extent cx="5801995" cy="3702850"/>
            <wp:effectExtent l="0" t="0" r="825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8394" cy="3719698"/>
                    </a:xfrm>
                    <a:prstGeom prst="rect">
                      <a:avLst/>
                    </a:prstGeom>
                  </pic:spPr>
                </pic:pic>
              </a:graphicData>
            </a:graphic>
          </wp:inline>
        </w:drawing>
      </w:r>
    </w:p>
    <w:p w14:paraId="3BF3AB2C" w14:textId="77777777" w:rsidR="007132C7" w:rsidRDefault="007132C7" w:rsidP="00B41B42">
      <w:pPr>
        <w:spacing w:after="0" w:line="240" w:lineRule="auto"/>
        <w:rPr>
          <w:rFonts w:ascii="Arial" w:hAnsi="Arial" w:cs="Arial"/>
          <w:b/>
          <w:color w:val="000000"/>
        </w:rPr>
      </w:pPr>
    </w:p>
    <w:p w14:paraId="27889440" w14:textId="77777777" w:rsidR="0069371F" w:rsidRDefault="00E65043" w:rsidP="0057417F">
      <w:pPr>
        <w:spacing w:after="0" w:line="240" w:lineRule="auto"/>
        <w:jc w:val="both"/>
        <w:rPr>
          <w:rFonts w:ascii="Arial" w:hAnsi="Arial" w:cs="Arial"/>
          <w:bCs/>
          <w:color w:val="C00000"/>
        </w:rPr>
      </w:pPr>
      <w:r w:rsidRPr="007B79F7">
        <w:rPr>
          <w:rFonts w:ascii="Arial" w:hAnsi="Arial" w:cs="Arial"/>
          <w:bCs/>
          <w:color w:val="C00000"/>
        </w:rPr>
        <w:t>11</w:t>
      </w:r>
      <w:r w:rsidR="00B41B42" w:rsidRPr="007B79F7">
        <w:rPr>
          <w:rFonts w:ascii="Arial" w:hAnsi="Arial" w:cs="Arial"/>
          <w:bCs/>
          <w:color w:val="C00000"/>
        </w:rPr>
        <w:t xml:space="preserve">. identifiez les facteurs de contingence qui influencent </w:t>
      </w:r>
      <w:r w:rsidRPr="007B79F7">
        <w:rPr>
          <w:rFonts w:ascii="Arial" w:hAnsi="Arial" w:cs="Arial"/>
          <w:bCs/>
          <w:color w:val="C00000"/>
        </w:rPr>
        <w:t xml:space="preserve">la structure du Groupe </w:t>
      </w:r>
      <w:proofErr w:type="spellStart"/>
      <w:r w:rsidRPr="007B79F7">
        <w:rPr>
          <w:rFonts w:ascii="Arial" w:hAnsi="Arial" w:cs="Arial"/>
          <w:bCs/>
          <w:color w:val="C00000"/>
        </w:rPr>
        <w:t>Altrad</w:t>
      </w:r>
      <w:proofErr w:type="spellEnd"/>
      <w:r w:rsidRPr="007B79F7">
        <w:rPr>
          <w:rFonts w:ascii="Arial" w:hAnsi="Arial" w:cs="Arial"/>
          <w:bCs/>
          <w:color w:val="C00000"/>
        </w:rPr>
        <w:t>.</w:t>
      </w:r>
    </w:p>
    <w:p w14:paraId="06B366E7" w14:textId="77777777" w:rsidR="00882E11" w:rsidRDefault="0069371F" w:rsidP="00882E11">
      <w:pPr>
        <w:spacing w:after="0" w:line="240" w:lineRule="auto"/>
        <w:rPr>
          <w:rFonts w:ascii="Arial" w:hAnsi="Arial" w:cs="Arial"/>
          <w:bCs/>
          <w:color w:val="C00000"/>
        </w:rPr>
      </w:pPr>
      <w:proofErr w:type="spellStart"/>
      <w:r w:rsidRPr="00A773FE">
        <w:rPr>
          <w:rFonts w:ascii="Arial" w:hAnsi="Arial" w:cs="Arial"/>
          <w:bCs/>
          <w:color w:val="0070C0"/>
        </w:rPr>
        <w:t>Altrad</w:t>
      </w:r>
      <w:proofErr w:type="spellEnd"/>
      <w:r w:rsidRPr="00A773FE">
        <w:rPr>
          <w:rFonts w:ascii="Arial" w:hAnsi="Arial" w:cs="Arial"/>
          <w:bCs/>
          <w:color w:val="0070C0"/>
        </w:rPr>
        <w:t xml:space="preserve"> souhaite poursuivre une stratégie de valorisation afin de développer à un rythme soutenu une culture qui respecte, prenne en compte et sollicite les différences.</w:t>
      </w:r>
      <w:r w:rsidR="00E65043" w:rsidRPr="007B79F7">
        <w:rPr>
          <w:rFonts w:ascii="Arial" w:hAnsi="Arial" w:cs="Arial"/>
          <w:bCs/>
          <w:color w:val="C00000"/>
        </w:rPr>
        <w:br/>
      </w:r>
    </w:p>
    <w:p w14:paraId="4EF1A915" w14:textId="77777777" w:rsidR="00882E11" w:rsidRDefault="00882E11">
      <w:pPr>
        <w:rPr>
          <w:rFonts w:ascii="Arial" w:hAnsi="Arial" w:cs="Arial"/>
          <w:bCs/>
          <w:color w:val="C00000"/>
        </w:rPr>
      </w:pPr>
      <w:r>
        <w:rPr>
          <w:rFonts w:ascii="Arial" w:hAnsi="Arial" w:cs="Arial"/>
          <w:bCs/>
          <w:color w:val="C00000"/>
        </w:rPr>
        <w:br w:type="page"/>
      </w:r>
    </w:p>
    <w:p w14:paraId="191AD2E0" w14:textId="2B7F5521" w:rsidR="0069371F" w:rsidRPr="00882E11" w:rsidRDefault="00E65043" w:rsidP="00882E11">
      <w:pPr>
        <w:spacing w:after="0" w:line="240" w:lineRule="auto"/>
        <w:rPr>
          <w:rFonts w:ascii="Arial" w:hAnsi="Arial" w:cs="Arial"/>
          <w:bCs/>
          <w:color w:val="0070C0"/>
        </w:rPr>
      </w:pPr>
      <w:r w:rsidRPr="007B79F7">
        <w:rPr>
          <w:rFonts w:ascii="Arial" w:hAnsi="Arial" w:cs="Arial"/>
          <w:bCs/>
          <w:color w:val="C00000"/>
        </w:rPr>
        <w:lastRenderedPageBreak/>
        <w:t>12</w:t>
      </w:r>
      <w:r w:rsidR="00B41B42" w:rsidRPr="007B79F7">
        <w:rPr>
          <w:rFonts w:ascii="Arial" w:hAnsi="Arial" w:cs="Arial"/>
          <w:bCs/>
          <w:color w:val="C00000"/>
        </w:rPr>
        <w:t xml:space="preserve">. Pourquoi la stratégie de croissance du Groupe </w:t>
      </w:r>
      <w:proofErr w:type="spellStart"/>
      <w:r w:rsidR="00B41B42" w:rsidRPr="007B79F7">
        <w:rPr>
          <w:rFonts w:ascii="Arial" w:hAnsi="Arial" w:cs="Arial"/>
          <w:bCs/>
          <w:color w:val="C00000"/>
        </w:rPr>
        <w:t>Altrad</w:t>
      </w:r>
      <w:proofErr w:type="spellEnd"/>
      <w:r w:rsidR="00B41B42" w:rsidRPr="007B79F7">
        <w:rPr>
          <w:rFonts w:ascii="Arial" w:hAnsi="Arial" w:cs="Arial"/>
          <w:bCs/>
          <w:color w:val="C00000"/>
        </w:rPr>
        <w:t xml:space="preserve"> conduit-elle à une différentiation</w:t>
      </w:r>
      <w:r w:rsidR="00B41B42" w:rsidRPr="007B79F7">
        <w:rPr>
          <w:rFonts w:ascii="Arial" w:hAnsi="Arial" w:cs="Arial"/>
          <w:bCs/>
          <w:color w:val="C00000"/>
        </w:rPr>
        <w:br/>
        <w:t>de l'entreprise ?</w:t>
      </w:r>
    </w:p>
    <w:p w14:paraId="35188AA8" w14:textId="77777777" w:rsidR="0069371F" w:rsidRPr="00B63D07" w:rsidRDefault="0069371F" w:rsidP="0069371F">
      <w:pPr>
        <w:spacing w:after="0" w:line="240" w:lineRule="auto"/>
        <w:jc w:val="both"/>
        <w:rPr>
          <w:rFonts w:ascii="Arial" w:hAnsi="Arial" w:cs="Arial"/>
          <w:bCs/>
          <w:color w:val="0070C0"/>
        </w:rPr>
      </w:pPr>
      <w:r w:rsidRPr="00B63D07">
        <w:rPr>
          <w:rFonts w:ascii="Arial" w:hAnsi="Arial" w:cs="Arial"/>
          <w:bCs/>
          <w:color w:val="0070C0"/>
        </w:rPr>
        <w:t xml:space="preserve">Plus elle s’accroit plus elle va s’implanter dans le monde entier et donc elle va devoir </w:t>
      </w:r>
      <w:r>
        <w:rPr>
          <w:rFonts w:ascii="Arial" w:hAnsi="Arial" w:cs="Arial"/>
          <w:bCs/>
          <w:color w:val="0070C0"/>
        </w:rPr>
        <w:t>s’adapter à chaque fois ce qui va créer une différenciation de l’entreprise.</w:t>
      </w:r>
    </w:p>
    <w:p w14:paraId="5823DE40" w14:textId="77777777" w:rsidR="0057417F" w:rsidRPr="007B79F7" w:rsidRDefault="0057417F" w:rsidP="0069371F">
      <w:pPr>
        <w:spacing w:after="0" w:line="240" w:lineRule="auto"/>
        <w:rPr>
          <w:rFonts w:ascii="Arial" w:hAnsi="Arial" w:cs="Arial"/>
          <w:bCs/>
          <w:color w:val="C00000"/>
        </w:rPr>
      </w:pPr>
    </w:p>
    <w:p w14:paraId="5D34671F" w14:textId="3532356B" w:rsidR="00B41B42" w:rsidRDefault="00E65043" w:rsidP="0057417F">
      <w:pPr>
        <w:spacing w:after="0" w:line="240" w:lineRule="auto"/>
        <w:jc w:val="both"/>
        <w:rPr>
          <w:rFonts w:ascii="Arial" w:hAnsi="Arial" w:cs="Arial"/>
          <w:bCs/>
          <w:color w:val="C00000"/>
        </w:rPr>
      </w:pPr>
      <w:r w:rsidRPr="007B79F7">
        <w:rPr>
          <w:rFonts w:ascii="Arial" w:hAnsi="Arial" w:cs="Arial"/>
          <w:bCs/>
          <w:color w:val="C00000"/>
        </w:rPr>
        <w:t>13</w:t>
      </w:r>
      <w:r w:rsidR="00B41B42" w:rsidRPr="007B79F7">
        <w:rPr>
          <w:rFonts w:ascii="Arial" w:hAnsi="Arial" w:cs="Arial"/>
          <w:bCs/>
          <w:color w:val="C00000"/>
        </w:rPr>
        <w:t>. Quels sont les deux modes d'intégration mis en place pour maintenir la cohérence</w:t>
      </w:r>
      <w:r w:rsidR="00B41B42" w:rsidRPr="007B79F7">
        <w:rPr>
          <w:rFonts w:ascii="Arial" w:hAnsi="Arial" w:cs="Arial"/>
          <w:bCs/>
          <w:color w:val="C00000"/>
        </w:rPr>
        <w:br/>
        <w:t>l’ensemble du groupe ?</w:t>
      </w:r>
    </w:p>
    <w:p w14:paraId="1FFB0091" w14:textId="77777777" w:rsidR="0069371F" w:rsidRPr="005F4C1C" w:rsidRDefault="0069371F" w:rsidP="0069371F">
      <w:pPr>
        <w:spacing w:after="0" w:line="240" w:lineRule="auto"/>
        <w:jc w:val="both"/>
        <w:rPr>
          <w:rFonts w:ascii="Arial" w:hAnsi="Arial" w:cs="Arial"/>
          <w:bCs/>
          <w:color w:val="0070C0"/>
        </w:rPr>
      </w:pPr>
      <w:r w:rsidRPr="005F4C1C">
        <w:rPr>
          <w:rFonts w:ascii="Arial" w:hAnsi="Arial" w:cs="Arial"/>
          <w:bCs/>
          <w:color w:val="0070C0"/>
        </w:rPr>
        <w:t>Il y a :</w:t>
      </w:r>
    </w:p>
    <w:p w14:paraId="7B5174BE" w14:textId="77777777" w:rsidR="0069371F" w:rsidRPr="005F4C1C" w:rsidRDefault="0069371F" w:rsidP="0069371F">
      <w:pPr>
        <w:spacing w:after="0" w:line="240" w:lineRule="auto"/>
        <w:jc w:val="both"/>
        <w:rPr>
          <w:rFonts w:ascii="Arial" w:hAnsi="Arial" w:cs="Arial"/>
          <w:bCs/>
          <w:color w:val="0070C0"/>
        </w:rPr>
      </w:pPr>
      <w:r w:rsidRPr="005F4C1C">
        <w:rPr>
          <w:rFonts w:ascii="Arial" w:hAnsi="Arial" w:cs="Arial"/>
          <w:bCs/>
          <w:color w:val="0070C0"/>
        </w:rPr>
        <w:t>-L’apprentissage et le respect des procédures du groupe</w:t>
      </w:r>
    </w:p>
    <w:p w14:paraId="62382BF3" w14:textId="355AA9AA" w:rsidR="0069371F" w:rsidRPr="0069371F" w:rsidRDefault="0069371F" w:rsidP="0057417F">
      <w:pPr>
        <w:spacing w:after="0" w:line="240" w:lineRule="auto"/>
        <w:jc w:val="both"/>
        <w:rPr>
          <w:rFonts w:ascii="Arial" w:hAnsi="Arial" w:cs="Arial"/>
          <w:bCs/>
          <w:color w:val="0070C0"/>
        </w:rPr>
      </w:pPr>
      <w:r w:rsidRPr="005F4C1C">
        <w:rPr>
          <w:rFonts w:ascii="Arial" w:hAnsi="Arial" w:cs="Arial"/>
          <w:bCs/>
          <w:color w:val="0070C0"/>
        </w:rPr>
        <w:t>-La participation aux réunions des chefs d’entreprises et des directeurs commerciaux.</w:t>
      </w:r>
    </w:p>
    <w:sectPr w:rsidR="0069371F" w:rsidRPr="0069371F" w:rsidSect="006D485E">
      <w:headerReference w:type="default" r:id="rId13"/>
      <w:footerReference w:type="default" r:id="rId14"/>
      <w:pgSz w:w="11906" w:h="16838" w:code="9"/>
      <w:pgMar w:top="851" w:right="1134" w:bottom="851"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20419" w14:textId="77777777" w:rsidR="00236DF1" w:rsidRDefault="00236DF1" w:rsidP="007B79F7">
      <w:pPr>
        <w:spacing w:after="0" w:line="240" w:lineRule="auto"/>
      </w:pPr>
      <w:r>
        <w:separator/>
      </w:r>
    </w:p>
  </w:endnote>
  <w:endnote w:type="continuationSeparator" w:id="0">
    <w:p w14:paraId="22B794C7" w14:textId="77777777" w:rsidR="00236DF1" w:rsidRDefault="00236DF1" w:rsidP="007B7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18"/>
        <w:szCs w:val="18"/>
      </w:rPr>
      <w:id w:val="1688485974"/>
      <w:docPartObj>
        <w:docPartGallery w:val="Page Numbers (Bottom of Page)"/>
        <w:docPartUnique/>
      </w:docPartObj>
    </w:sdtPr>
    <w:sdtEndPr/>
    <w:sdtContent>
      <w:p w14:paraId="46D8B038" w14:textId="2E321C98" w:rsidR="007B79F7" w:rsidRPr="007B79F7" w:rsidRDefault="007B79F7" w:rsidP="007B79F7">
        <w:pPr>
          <w:pStyle w:val="En-tte"/>
          <w:pBdr>
            <w:top w:val="single" w:sz="4" w:space="1" w:color="auto"/>
          </w:pBdr>
          <w:rPr>
            <w:rFonts w:ascii="Arial" w:hAnsi="Arial" w:cs="Arial"/>
            <w:sz w:val="18"/>
            <w:szCs w:val="18"/>
          </w:rPr>
        </w:pPr>
        <w:r w:rsidRPr="007B79F7">
          <w:rPr>
            <w:rFonts w:ascii="Arial" w:hAnsi="Arial" w:cs="Arial"/>
            <w:b/>
            <w:sz w:val="18"/>
            <w:szCs w:val="18"/>
          </w:rPr>
          <w:t>C2_</w:t>
        </w:r>
        <w:r w:rsidRPr="007B79F7">
          <w:rPr>
            <w:rFonts w:ascii="Arial" w:hAnsi="Arial" w:cs="Arial"/>
            <w:b/>
            <w:color w:val="003399"/>
            <w:sz w:val="18"/>
            <w:szCs w:val="18"/>
          </w:rPr>
          <w:t xml:space="preserve"> L’organisation, structures, culture et pouvoir</w:t>
        </w:r>
        <w:r w:rsidRPr="007B79F7">
          <w:rPr>
            <w:rFonts w:ascii="Arial" w:hAnsi="Arial" w:cs="Arial"/>
            <w:b/>
            <w:sz w:val="18"/>
            <w:szCs w:val="18"/>
          </w:rPr>
          <w:t xml:space="preserve">                                  </w:t>
        </w:r>
        <w:r w:rsidRPr="007B79F7">
          <w:rPr>
            <w:rFonts w:ascii="Arial" w:hAnsi="Arial" w:cs="Arial"/>
            <w:b/>
            <w:sz w:val="18"/>
            <w:szCs w:val="18"/>
          </w:rPr>
          <w:tab/>
          <w:t xml:space="preserve"> </w:t>
        </w:r>
        <w:r w:rsidRPr="007B79F7">
          <w:rPr>
            <w:rFonts w:ascii="Arial" w:hAnsi="Arial" w:cs="Arial"/>
            <w:sz w:val="18"/>
            <w:szCs w:val="18"/>
          </w:rPr>
          <w:fldChar w:fldCharType="begin"/>
        </w:r>
        <w:r w:rsidRPr="007B79F7">
          <w:rPr>
            <w:rFonts w:ascii="Arial" w:hAnsi="Arial" w:cs="Arial"/>
            <w:sz w:val="18"/>
            <w:szCs w:val="18"/>
          </w:rPr>
          <w:instrText>PAGE   \* MERGEFORMAT</w:instrText>
        </w:r>
        <w:r w:rsidRPr="007B79F7">
          <w:rPr>
            <w:rFonts w:ascii="Arial" w:hAnsi="Arial" w:cs="Arial"/>
            <w:sz w:val="18"/>
            <w:szCs w:val="18"/>
          </w:rPr>
          <w:fldChar w:fldCharType="separate"/>
        </w:r>
        <w:r w:rsidR="00AF4FC7">
          <w:rPr>
            <w:rFonts w:ascii="Arial" w:hAnsi="Arial" w:cs="Arial"/>
            <w:noProof/>
            <w:sz w:val="18"/>
            <w:szCs w:val="18"/>
          </w:rPr>
          <w:t>3</w:t>
        </w:r>
        <w:r w:rsidRPr="007B79F7">
          <w:rPr>
            <w:rFonts w:ascii="Arial" w:hAnsi="Arial" w:cs="Arial"/>
            <w:sz w:val="18"/>
            <w:szCs w:val="18"/>
          </w:rPr>
          <w:fldChar w:fldCharType="end"/>
        </w:r>
        <w:r w:rsidRPr="007B79F7">
          <w:rPr>
            <w:rFonts w:ascii="Arial" w:hAnsi="Arial" w:cs="Arial"/>
            <w:sz w:val="18"/>
            <w:szCs w:val="18"/>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F6A89" w14:textId="77777777" w:rsidR="00236DF1" w:rsidRDefault="00236DF1" w:rsidP="007B79F7">
      <w:pPr>
        <w:spacing w:after="0" w:line="240" w:lineRule="auto"/>
      </w:pPr>
      <w:r>
        <w:separator/>
      </w:r>
    </w:p>
  </w:footnote>
  <w:footnote w:type="continuationSeparator" w:id="0">
    <w:p w14:paraId="7E8F5FA8" w14:textId="77777777" w:rsidR="00236DF1" w:rsidRDefault="00236DF1" w:rsidP="007B79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D5A0" w14:textId="77777777" w:rsidR="00AF4FC7" w:rsidRPr="001F23C8" w:rsidRDefault="00AF4FC7" w:rsidP="00AF4FC7">
    <w:pPr>
      <w:pStyle w:val="Titre1"/>
      <w:pBdr>
        <w:bottom w:val="single" w:sz="4" w:space="1" w:color="auto"/>
      </w:pBdr>
      <w:rPr>
        <w:rFonts w:asciiTheme="minorHAnsi" w:hAnsiTheme="minorHAnsi" w:cstheme="minorHAnsi"/>
        <w:b/>
        <w:bCs/>
        <w:color w:val="auto"/>
        <w:sz w:val="22"/>
        <w:szCs w:val="22"/>
      </w:rPr>
    </w:pPr>
    <w:r>
      <w:rPr>
        <w:rFonts w:asciiTheme="minorHAnsi" w:hAnsiTheme="minorHAnsi" w:cstheme="minorHAnsi"/>
        <w:b/>
        <w:bCs/>
        <w:color w:val="auto"/>
        <w:sz w:val="22"/>
        <w:szCs w:val="22"/>
      </w:rPr>
      <w:t>IUT de Bayonne - BUT Info - S1</w:t>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t xml:space="preserve">          </w:t>
    </w:r>
    <w:r w:rsidRPr="001F23C8">
      <w:rPr>
        <w:rFonts w:asciiTheme="minorHAnsi" w:hAnsiTheme="minorHAnsi" w:cstheme="minorHAnsi"/>
        <w:b/>
        <w:bCs/>
        <w:color w:val="auto"/>
        <w:sz w:val="22"/>
        <w:szCs w:val="22"/>
      </w:rPr>
      <w:t>R1.08 - Gestion de projet et des organisations</w:t>
    </w:r>
  </w:p>
  <w:p w14:paraId="3CF65CA3" w14:textId="7EBF5F45" w:rsidR="007B79F7" w:rsidRPr="00AF4FC7" w:rsidRDefault="007B79F7" w:rsidP="00AF4FC7">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022"/>
    <w:rsid w:val="00037E42"/>
    <w:rsid w:val="00192558"/>
    <w:rsid w:val="00236DF1"/>
    <w:rsid w:val="003317E2"/>
    <w:rsid w:val="00413FC0"/>
    <w:rsid w:val="00417953"/>
    <w:rsid w:val="0057417F"/>
    <w:rsid w:val="00646EC5"/>
    <w:rsid w:val="0069371F"/>
    <w:rsid w:val="00695B87"/>
    <w:rsid w:val="006D485E"/>
    <w:rsid w:val="00705022"/>
    <w:rsid w:val="007132C7"/>
    <w:rsid w:val="0073652B"/>
    <w:rsid w:val="00780F5A"/>
    <w:rsid w:val="007B79F7"/>
    <w:rsid w:val="00882E11"/>
    <w:rsid w:val="00A20A48"/>
    <w:rsid w:val="00AF4FC7"/>
    <w:rsid w:val="00B41B42"/>
    <w:rsid w:val="00BB274D"/>
    <w:rsid w:val="00C654E8"/>
    <w:rsid w:val="00E56F5E"/>
    <w:rsid w:val="00E65043"/>
    <w:rsid w:val="00E85EC3"/>
    <w:rsid w:val="00E87C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73C8"/>
  <w15:chartTrackingRefBased/>
  <w15:docId w15:val="{EE75B0F0-967B-43CA-B732-153B32340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4FC7"/>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nhideWhenUsed/>
    <w:rsid w:val="007B79F7"/>
    <w:pPr>
      <w:tabs>
        <w:tab w:val="center" w:pos="4536"/>
        <w:tab w:val="right" w:pos="9072"/>
      </w:tabs>
      <w:spacing w:after="0" w:line="240" w:lineRule="auto"/>
    </w:pPr>
  </w:style>
  <w:style w:type="character" w:customStyle="1" w:styleId="En-tteCar">
    <w:name w:val="En-tête Car"/>
    <w:basedOn w:val="Policepardfaut"/>
    <w:link w:val="En-tte"/>
    <w:uiPriority w:val="99"/>
    <w:rsid w:val="007B79F7"/>
  </w:style>
  <w:style w:type="paragraph" w:styleId="Pieddepage">
    <w:name w:val="footer"/>
    <w:basedOn w:val="Normal"/>
    <w:link w:val="PieddepageCar"/>
    <w:uiPriority w:val="99"/>
    <w:unhideWhenUsed/>
    <w:rsid w:val="007B79F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79F7"/>
  </w:style>
  <w:style w:type="character" w:customStyle="1" w:styleId="Titre1Car">
    <w:name w:val="Titre 1 Car"/>
    <w:basedOn w:val="Policepardfaut"/>
    <w:link w:val="Titre1"/>
    <w:uiPriority w:val="9"/>
    <w:rsid w:val="00AF4FC7"/>
    <w:rPr>
      <w:rFonts w:asciiTheme="majorHAnsi" w:eastAsiaTheme="majorEastAsia" w:hAnsiTheme="majorHAnsi" w:cstheme="majorBidi"/>
      <w:color w:val="2E74B5" w:themeColor="accent1" w:themeShade="BF"/>
      <w:sz w:val="32"/>
      <w:szCs w:val="3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794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Pages>
  <Words>557</Words>
  <Characters>3067</Characters>
  <Application>Microsoft Office Word</Application>
  <DocSecurity>0</DocSecurity>
  <Lines>25</Lines>
  <Paragraphs>7</Paragraphs>
  <ScaleCrop>false</ScaleCrop>
  <HeadingPairs>
    <vt:vector size="2" baseType="variant">
      <vt:variant>
        <vt:lpstr>Titre</vt:lpstr>
      </vt:variant>
      <vt:variant>
        <vt:i4>1</vt:i4>
      </vt:variant>
    </vt:vector>
  </HeadingPairs>
  <TitlesOfParts>
    <vt:vector size="1" baseType="lpstr">
      <vt:lpstr/>
    </vt:vector>
  </TitlesOfParts>
  <Company>IUT de BAYONNE</Company>
  <LinksUpToDate>false</LinksUpToDate>
  <CharactersWithSpaces>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Chakib Alami</dc:creator>
  <cp:keywords/>
  <dc:description/>
  <cp:lastModifiedBy>Microsoft Office User</cp:lastModifiedBy>
  <cp:revision>10</cp:revision>
  <dcterms:created xsi:type="dcterms:W3CDTF">2018-09-20T09:50:00Z</dcterms:created>
  <dcterms:modified xsi:type="dcterms:W3CDTF">2021-09-27T12:33:00Z</dcterms:modified>
</cp:coreProperties>
</file>